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71218" w14:textId="3F41ABC6" w:rsidR="006B3BE6" w:rsidRPr="00DB0B21" w:rsidRDefault="00F21B59">
      <w:bookmarkStart w:id="0" w:name="_GoBack"/>
      <w:bookmarkEnd w:id="0"/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BB805CC" wp14:editId="645621DD">
                <wp:simplePos x="0" y="0"/>
                <wp:positionH relativeFrom="margin">
                  <wp:posOffset>1520825</wp:posOffset>
                </wp:positionH>
                <wp:positionV relativeFrom="page">
                  <wp:posOffset>2696845</wp:posOffset>
                </wp:positionV>
                <wp:extent cx="4981575" cy="285750"/>
                <wp:effectExtent l="0" t="0" r="0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1575" cy="285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4E63CC" w14:textId="72E4D837" w:rsidR="00F97386" w:rsidRPr="008213EF" w:rsidRDefault="00F97386" w:rsidP="00F97386">
                            <w:pPr>
                              <w:spacing w:after="0"/>
                              <w:rPr>
                                <w:rFonts w:ascii="Narkisim" w:hAnsi="Narkisim" w:cs="Narkisim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Narkisim" w:hAnsi="Narkisim" w:cs="Narkisim"/>
                                <w:color w:val="404040" w:themeColor="text1" w:themeTint="BF"/>
                                <w:sz w:val="30"/>
                                <w:szCs w:val="30"/>
                              </w:rPr>
                              <w:t>Abstract</w:t>
                            </w:r>
                          </w:p>
                          <w:p w14:paraId="7AD0F838" w14:textId="77EB98B6" w:rsidR="000C5E31" w:rsidRPr="000C5E31" w:rsidRDefault="000C5E31" w:rsidP="00992B80">
                            <w:pPr>
                              <w:spacing w:after="0" w:line="360" w:lineRule="auto"/>
                              <w:rPr>
                                <w:rFonts w:ascii="Gisha" w:hAnsi="Gisha" w:cs="Gisha"/>
                                <w:color w:val="404040" w:themeColor="text1" w:themeTint="B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B805C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9.75pt;margin-top:212.35pt;width:392.25pt;height:22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" filled="f" stroked="f">
                <v:textbox>
                  <w:txbxContent>
                    <w:p w14:paraId="244E63CC" w14:textId="72E4D837" w:rsidR="00F97386" w:rsidRPr="008213EF" w:rsidRDefault="00F97386" w:rsidP="00F97386">
                      <w:pPr>
                        <w:spacing w:after="0"/>
                        <w:rPr>
                          <w:rFonts w:ascii="Narkisim" w:hAnsi="Narkisim" w:cs="Narkisim"/>
                          <w:color w:val="404040" w:themeColor="text1" w:themeTint="BF"/>
                          <w:sz w:val="30"/>
                          <w:szCs w:val="30"/>
                        </w:rPr>
                      </w:pPr>
                      <w:r>
                        <w:rPr>
                          <w:rFonts w:ascii="Narkisim" w:hAnsi="Narkisim" w:cs="Narkisim"/>
                          <w:color w:val="404040" w:themeColor="text1" w:themeTint="BF"/>
                          <w:sz w:val="30"/>
                          <w:szCs w:val="30"/>
                        </w:rPr>
                        <w:t>Abstract</w:t>
                      </w:r>
                    </w:p>
                    <w:p w14:paraId="7AD0F838" w14:textId="77EB98B6" w:rsidR="000C5E31" w:rsidRPr="000C5E31" w:rsidRDefault="000C5E31" w:rsidP="00992B80">
                      <w:pPr>
                        <w:spacing w:after="0" w:line="360" w:lineRule="auto"/>
                        <w:rPr>
                          <w:rFonts w:ascii="Gisha" w:hAnsi="Gisha" w:cs="Gisha"/>
                          <w:color w:val="404040" w:themeColor="text1" w:themeTint="BF"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56A586E" wp14:editId="59FC3A45">
                <wp:simplePos x="0" y="0"/>
                <wp:positionH relativeFrom="page">
                  <wp:posOffset>2514600</wp:posOffset>
                </wp:positionH>
                <wp:positionV relativeFrom="margin">
                  <wp:posOffset>2000250</wp:posOffset>
                </wp:positionV>
                <wp:extent cx="4943475" cy="4400550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43475" cy="440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F680AC" w14:textId="77777777" w:rsidR="00F21B59" w:rsidRPr="006A3DBE" w:rsidRDefault="00F21B59" w:rsidP="00F21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jc w:val="both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>Characterized by time-varying arrivals, multi-stage service, and multi-class patient population, emergency rooms (ERs) are complex healthcare delivery systems, where optimizing the staffing levels of physicians is a challenge. In this work, we studied a physician staffing and associated routing problem for physicians and proposed a new staffing rule to meet tail probability of delay (</w:t>
                            </w:r>
                            <w:proofErr w:type="spellStart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>TPoD</w:t>
                            </w:r>
                            <w:proofErr w:type="spellEnd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) type service targets (e.g., serve Level 2 patients in 15 minutes and meet this goal at least 95% of the time). </w:t>
                            </w:r>
                          </w:p>
                          <w:p w14:paraId="29B324F8" w14:textId="77777777" w:rsidR="00F21B59" w:rsidRPr="006A3DBE" w:rsidRDefault="00F21B59" w:rsidP="00F21B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jc w:val="both"/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Capturing the time-varying patient flow in the ER with a multi-class multi-stage queuing network, we developed a new staffing algorithm to transform the expected workload on ER physicians into staffing decisions. We analytically showed the asymptotic effectiveness of our staffing rule on stabilizing </w:t>
                            </w:r>
                            <w:proofErr w:type="spellStart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>TPoD</w:t>
                            </w:r>
                            <w:proofErr w:type="spellEnd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 for efficiency-driven M/M/s queues, and numerically demonstrated its robustness and optimality in various time-varying ER settings via realistic and data-driven simulation experiments. We further showed that as the service complexity of an ER increases, hybrid routing rules, using pre-determined (static) priorities and (dynamic) current system state jointly, become necessary to meet </w:t>
                            </w:r>
                            <w:proofErr w:type="spellStart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>TPoD</w:t>
                            </w:r>
                            <w:proofErr w:type="spellEnd"/>
                            <w:r w:rsidRPr="006A3DBE">
                              <w:rPr>
                                <w:rFonts w:ascii="Times" w:hAnsi="Times" w:cs="Times"/>
                                <w:color w:val="000000"/>
                                <w:sz w:val="26"/>
                                <w:szCs w:val="26"/>
                              </w:rPr>
                              <w:t xml:space="preserve"> targets.</w:t>
                            </w:r>
                          </w:p>
                          <w:p w14:paraId="6AB305BF" w14:textId="527D6426" w:rsidR="00F97386" w:rsidRPr="00453942" w:rsidRDefault="00F97386" w:rsidP="00F97386">
                            <w:pPr>
                              <w:spacing w:after="0" w:line="360" w:lineRule="auto"/>
                              <w:rPr>
                                <w:rFonts w:ascii="Cambria" w:hAnsi="Cambria" w:cs="Gish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6A586E" id="_x0000_s1027" type="#_x0000_t202" style="position:absolute;margin-left:198pt;margin-top:157.5pt;width:389.25pt;height:346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" filled="f" stroked="f">
                <v:textbox>
                  <w:txbxContent>
                    <w:p w14:paraId="36F680AC" w14:textId="77777777" w:rsidR="00F21B59" w:rsidRPr="006A3DBE" w:rsidRDefault="00F21B59" w:rsidP="00F21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jc w:val="both"/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</w:pPr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>Characterized by time-varying arrivals, multi-stage service, and multi-class patient population, emergency rooms (ERs) are complex healthcare delivery systems, where optimizing the staffing levels of physicians is a challenge. In this work, we studied a physician staffing and associated routing problem for physicians and proposed a new staffing rule to meet tail probability of delay (</w:t>
                      </w:r>
                      <w:proofErr w:type="spellStart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>TPoD</w:t>
                      </w:r>
                      <w:proofErr w:type="spellEnd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 xml:space="preserve">) type service targets (e.g., serve Level 2 patients in 15 minutes and meet this goal at least 95% of the time). </w:t>
                      </w:r>
                    </w:p>
                    <w:p w14:paraId="29B324F8" w14:textId="77777777" w:rsidR="00F21B59" w:rsidRPr="006A3DBE" w:rsidRDefault="00F21B59" w:rsidP="00F21B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360" w:lineRule="atLeast"/>
                        <w:jc w:val="both"/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</w:pPr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 xml:space="preserve">Capturing the time-varying patient flow in the ER with a multi-class multi-stage queuing network, we developed a new staffing algorithm to transform the expected workload on ER physicians into staffing decisions. We analytically showed the asymptotic effectiveness of our staffing rule on stabilizing </w:t>
                      </w:r>
                      <w:proofErr w:type="spellStart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>TPoD</w:t>
                      </w:r>
                      <w:proofErr w:type="spellEnd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 xml:space="preserve"> for efficiency-driven M/M/s queues, and numerically demonstrated its robustness and optimality in various time-varying ER settings via realistic and data-driven simulation experiments. We further showed that as the service complexity of an ER increases, hybrid routing rules, using pre-determined (static) priorities and (dynamic) current system state jointly, become necessary to meet </w:t>
                      </w:r>
                      <w:proofErr w:type="spellStart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>TPoD</w:t>
                      </w:r>
                      <w:proofErr w:type="spellEnd"/>
                      <w:r w:rsidRPr="006A3DBE">
                        <w:rPr>
                          <w:rFonts w:ascii="Times" w:hAnsi="Times" w:cs="Times"/>
                          <w:color w:val="000000"/>
                          <w:sz w:val="26"/>
                          <w:szCs w:val="26"/>
                        </w:rPr>
                        <w:t xml:space="preserve"> targets.</w:t>
                      </w:r>
                    </w:p>
                    <w:p w14:paraId="6AB305BF" w14:textId="527D6426" w:rsidR="00F97386" w:rsidRPr="00453942" w:rsidRDefault="00F97386" w:rsidP="00F97386">
                      <w:pPr>
                        <w:spacing w:after="0" w:line="360" w:lineRule="auto"/>
                        <w:rPr>
                          <w:rFonts w:ascii="Cambria" w:hAnsi="Cambria" w:cs="Gisha"/>
                          <w:color w:val="404040" w:themeColor="text1" w:themeTint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 anchory="margin"/>
              </v:shape>
            </w:pict>
          </mc:Fallback>
        </mc:AlternateContent>
      </w:r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02C63F90" wp14:editId="59B2400A">
                <wp:simplePos x="0" y="0"/>
                <wp:positionH relativeFrom="margin">
                  <wp:posOffset>1612900</wp:posOffset>
                </wp:positionH>
                <wp:positionV relativeFrom="page">
                  <wp:align>bottom</wp:align>
                </wp:positionV>
                <wp:extent cx="5080000" cy="236918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23691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FAD682" w14:textId="53BDC905" w:rsidR="000C5E31" w:rsidRPr="0057266A" w:rsidRDefault="00F21B59" w:rsidP="009C61E6">
                            <w:pPr>
                              <w:spacing w:after="0" w:line="360" w:lineRule="auto"/>
                              <w:jc w:val="both"/>
                              <w:rPr>
                                <w:rFonts w:ascii="Cambria" w:hAnsi="Cambria" w:cs="Gisha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A3DB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Çağlar</w:t>
                            </w:r>
                            <w:proofErr w:type="spellEnd"/>
                            <w:r w:rsidRPr="006A3DB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</w:t>
                            </w:r>
                            <w:proofErr w:type="spellStart"/>
                            <w:r w:rsidRPr="006A3DB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Çağlayan</w:t>
                            </w:r>
                            <w:proofErr w:type="spellEnd"/>
                            <w:r w:rsidRPr="006A3DB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is an assistant professor in the Department of Industrial Engineering at Clemson University. His research interests include mathematical modeling and computational optimization of dynamic processes under uncertainty and data- and decision-centric healthcare analytics. He particularly focus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>es</w:t>
                            </w:r>
                            <w:r w:rsidRPr="006A3DBE">
                              <w:rPr>
                                <w:rFonts w:ascii="Times New Roman" w:hAnsi="Times New Roman" w:cs="Times New Roman"/>
                                <w:color w:val="000000"/>
                                <w:sz w:val="26"/>
                                <w:szCs w:val="26"/>
                              </w:rPr>
                              <w:t xml:space="preserve"> on health service operations and disease management problems and utilizes a broad range of analytical methods to gain insights from data and improve medical decision-making under uncertainty.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63F90" id="_x0000_s1028" type="#_x0000_t202" style="position:absolute;margin-left:127pt;margin-top:0;width:400pt;height:186.5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" filled="f" stroked="f">
                <v:textbox>
                  <w:txbxContent>
                    <w:p w14:paraId="49FAD682" w14:textId="53BDC905" w:rsidR="000C5E31" w:rsidRPr="0057266A" w:rsidRDefault="00F21B59" w:rsidP="009C61E6">
                      <w:pPr>
                        <w:spacing w:after="0" w:line="360" w:lineRule="auto"/>
                        <w:jc w:val="both"/>
                        <w:rPr>
                          <w:rFonts w:ascii="Cambria" w:hAnsi="Cambria" w:cs="Gisha"/>
                          <w:color w:val="404040" w:themeColor="text1" w:themeTint="BF"/>
                          <w:sz w:val="20"/>
                          <w:szCs w:val="20"/>
                        </w:rPr>
                      </w:pPr>
                      <w:proofErr w:type="spellStart"/>
                      <w:r w:rsidRPr="006A3DB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Çağlar</w:t>
                      </w:r>
                      <w:proofErr w:type="spellEnd"/>
                      <w:r w:rsidRPr="006A3DB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</w:t>
                      </w:r>
                      <w:proofErr w:type="spellStart"/>
                      <w:r w:rsidRPr="006A3DB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Çağlayan</w:t>
                      </w:r>
                      <w:proofErr w:type="spellEnd"/>
                      <w:r w:rsidRPr="006A3DB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is an assistant professor in the Department of Industrial Engineering at Clemson University. His research interests include mathematical modeling and computational optimization of dynamic processes under uncertainty and data- and decision-centric healthcare analytics. He particularly focus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>es</w:t>
                      </w:r>
                      <w:r w:rsidRPr="006A3DBE">
                        <w:rPr>
                          <w:rFonts w:ascii="Times New Roman" w:hAnsi="Times New Roman" w:cs="Times New Roman"/>
                          <w:color w:val="000000"/>
                          <w:sz w:val="26"/>
                          <w:szCs w:val="26"/>
                        </w:rPr>
                        <w:t xml:space="preserve"> on health service operations and disease management problems and utilizes a broad range of analytical methods to gain insights from data and improve medical decision-making under uncertainty.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3EF1C28C" wp14:editId="14523E8E">
                <wp:simplePos x="0" y="0"/>
                <wp:positionH relativeFrom="margin">
                  <wp:posOffset>1543050</wp:posOffset>
                </wp:positionH>
                <wp:positionV relativeFrom="page">
                  <wp:posOffset>7359650</wp:posOffset>
                </wp:positionV>
                <wp:extent cx="1905000" cy="3175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95334" w14:textId="6E2022D6" w:rsidR="000C5E31" w:rsidRPr="008213EF" w:rsidRDefault="000C5E31" w:rsidP="000C5E31">
                            <w:pPr>
                              <w:spacing w:after="0"/>
                              <w:rPr>
                                <w:rFonts w:ascii="Narkisim" w:hAnsi="Narkisim" w:cs="Narkisim"/>
                                <w:color w:val="404040" w:themeColor="text1" w:themeTint="BF"/>
                                <w:sz w:val="30"/>
                                <w:szCs w:val="30"/>
                              </w:rPr>
                            </w:pPr>
                            <w:r w:rsidRPr="008213EF">
                              <w:rPr>
                                <w:rFonts w:ascii="Narkisim" w:hAnsi="Narkisim" w:cs="Narkisim"/>
                                <w:color w:val="404040" w:themeColor="text1" w:themeTint="BF"/>
                                <w:sz w:val="30"/>
                                <w:szCs w:val="30"/>
                              </w:rPr>
                              <w:t>About the Speaker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F1C28C" id="_x0000_s1029" type="#_x0000_t202" style="position:absolute;margin-left:121.5pt;margin-top:579.5pt;width:150pt;height: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" filled="f" stroked="f">
                <v:textbox>
                  <w:txbxContent>
                    <w:p w14:paraId="57F95334" w14:textId="6E2022D6" w:rsidR="000C5E31" w:rsidRPr="008213EF" w:rsidRDefault="000C5E31" w:rsidP="000C5E31">
                      <w:pPr>
                        <w:spacing w:after="0"/>
                        <w:rPr>
                          <w:rFonts w:ascii="Narkisim" w:hAnsi="Narkisim" w:cs="Narkisim"/>
                          <w:color w:val="404040" w:themeColor="text1" w:themeTint="BF"/>
                          <w:sz w:val="30"/>
                          <w:szCs w:val="30"/>
                        </w:rPr>
                      </w:pPr>
                      <w:r w:rsidRPr="008213EF">
                        <w:rPr>
                          <w:rFonts w:ascii="Narkisim" w:hAnsi="Narkisim" w:cs="Narkisim"/>
                          <w:color w:val="404040" w:themeColor="text1" w:themeTint="BF"/>
                          <w:sz w:val="30"/>
                          <w:szCs w:val="30"/>
                        </w:rPr>
                        <w:t>About the Speaker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5F56872" wp14:editId="121DF63A">
                <wp:simplePos x="0" y="0"/>
                <wp:positionH relativeFrom="margin">
                  <wp:posOffset>1562100</wp:posOffset>
                </wp:positionH>
                <wp:positionV relativeFrom="page">
                  <wp:posOffset>1781175</wp:posOffset>
                </wp:positionV>
                <wp:extent cx="5080000" cy="8382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0000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DCC1C" w14:textId="6D7B05EF" w:rsidR="000C5E31" w:rsidRPr="003969C9" w:rsidRDefault="00F21B59" w:rsidP="000C5E31">
                            <w:pPr>
                              <w:spacing w:after="0"/>
                              <w:rPr>
                                <w:rFonts w:ascii="Cambria" w:hAnsi="Cambria" w:cs="Narkisim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 w:cs="Narkisim"/>
                                <w:color w:val="404040" w:themeColor="text1" w:themeTint="BF"/>
                                <w:sz w:val="32"/>
                                <w:szCs w:val="32"/>
                              </w:rPr>
                              <w:t>Physical Staffing in Emergency Rooms (ERs): Opening the Black Box of ER Care via a Multi-class Multi-Stage Network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F56872" id="_x0000_s1030" type="#_x0000_t202" style="position:absolute;margin-left:123pt;margin-top:140.25pt;width:400pt;height:66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" filled="f" stroked="f">
                <v:textbox>
                  <w:txbxContent>
                    <w:p w14:paraId="31CDCC1C" w14:textId="6D7B05EF" w:rsidR="000C5E31" w:rsidRPr="003969C9" w:rsidRDefault="00F21B59" w:rsidP="000C5E31">
                      <w:pPr>
                        <w:spacing w:after="0"/>
                        <w:rPr>
                          <w:rFonts w:ascii="Cambria" w:hAnsi="Cambria" w:cs="Narkisim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 w:cs="Narkisim"/>
                          <w:color w:val="404040" w:themeColor="text1" w:themeTint="BF"/>
                          <w:sz w:val="32"/>
                          <w:szCs w:val="32"/>
                        </w:rPr>
                        <w:t>Physical Staffing in Emergency Rooms (ERs): Opening the Black Box of ER Care via a Multi-class Multi-Stage Network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F2CC666" wp14:editId="182A5A9C">
                <wp:simplePos x="0" y="0"/>
                <wp:positionH relativeFrom="column">
                  <wp:posOffset>-771525</wp:posOffset>
                </wp:positionH>
                <wp:positionV relativeFrom="paragraph">
                  <wp:posOffset>3476625</wp:posOffset>
                </wp:positionV>
                <wp:extent cx="2209800" cy="253365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2533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7132E6" w14:textId="298250BB" w:rsidR="000C5E31" w:rsidRPr="008213EF" w:rsidRDefault="00550362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Dr. </w:t>
                            </w:r>
                            <w:proofErr w:type="spellStart"/>
                            <w:r w:rsidR="00F21B59">
                              <w:rPr>
                                <w:rFonts w:ascii="Gisha" w:hAnsi="Gisha" w:cs="Gisha"/>
                                <w:color w:val="404040" w:themeColor="text1" w:themeTint="BF"/>
                                <w:sz w:val="52"/>
                                <w:szCs w:val="52"/>
                              </w:rPr>
                              <w:t>Caglar</w:t>
                            </w:r>
                            <w:proofErr w:type="spellEnd"/>
                            <w:r w:rsidR="00F21B59">
                              <w:rPr>
                                <w:rFonts w:ascii="Gisha" w:hAnsi="Gisha" w:cs="Gisha"/>
                                <w:color w:val="404040" w:themeColor="text1" w:themeTint="BF"/>
                                <w:sz w:val="52"/>
                                <w:szCs w:val="52"/>
                              </w:rPr>
                              <w:t xml:space="preserve"> </w:t>
                            </w:r>
                            <w:proofErr w:type="spellStart"/>
                            <w:r w:rsidR="00F21B59">
                              <w:rPr>
                                <w:rFonts w:ascii="Gisha" w:hAnsi="Gisha" w:cs="Gisha"/>
                                <w:color w:val="404040" w:themeColor="text1" w:themeTint="BF"/>
                                <w:sz w:val="52"/>
                                <w:szCs w:val="52"/>
                              </w:rPr>
                              <w:t>Caglayan</w:t>
                            </w:r>
                            <w:proofErr w:type="spellEnd"/>
                          </w:p>
                          <w:p w14:paraId="662D0A46" w14:textId="77777777" w:rsidR="008213EF" w:rsidRPr="008213EF" w:rsidRDefault="008213EF" w:rsidP="008213EF">
                            <w:pPr>
                              <w:spacing w:after="0"/>
                              <w:rPr>
                                <w:rFonts w:ascii="Gisha" w:hAnsi="Gisha" w:cs="Gisha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37D43B49" w14:textId="065783C7" w:rsidR="000D7927" w:rsidRDefault="0068657E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68657E"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  <w:t>Assistant Professor</w:t>
                            </w:r>
                          </w:p>
                          <w:p w14:paraId="66671918" w14:textId="77777777" w:rsidR="000D7927" w:rsidRDefault="000D7927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63005DB1" w14:textId="1C3AA994" w:rsidR="000D7927" w:rsidRDefault="000D7927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  <w:t>Department of Industrial and Systems Engineering</w:t>
                            </w:r>
                          </w:p>
                          <w:p w14:paraId="11884FE9" w14:textId="77777777" w:rsidR="000D7927" w:rsidRPr="0068657E" w:rsidRDefault="000D7927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</w:p>
                          <w:p w14:paraId="6E252E2D" w14:textId="77777777" w:rsidR="00550362" w:rsidRPr="00550362" w:rsidRDefault="00550362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8"/>
                                <w:szCs w:val="8"/>
                              </w:rPr>
                            </w:pPr>
                          </w:p>
                          <w:p w14:paraId="268BFA15" w14:textId="61D6091A" w:rsidR="008213EF" w:rsidRPr="00550362" w:rsidRDefault="00F21B59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28"/>
                                <w:szCs w:val="28"/>
                              </w:rPr>
                              <w:t>Clemson University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2CC666" id="_x0000_s1031" type="#_x0000_t202" style="position:absolute;margin-left:-60.75pt;margin-top:273.75pt;width:174pt;height:199.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" filled="f" stroked="f">
                <v:textbox>
                  <w:txbxContent>
                    <w:p w14:paraId="797132E6" w14:textId="298250BB" w:rsidR="000C5E31" w:rsidRPr="008213EF" w:rsidRDefault="00550362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52"/>
                          <w:szCs w:val="52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52"/>
                          <w:szCs w:val="52"/>
                        </w:rPr>
                        <w:t xml:space="preserve">Dr. </w:t>
                      </w:r>
                      <w:proofErr w:type="spellStart"/>
                      <w:r w:rsidR="00F21B59">
                        <w:rPr>
                          <w:rFonts w:ascii="Gisha" w:hAnsi="Gisha" w:cs="Gisha"/>
                          <w:color w:val="404040" w:themeColor="text1" w:themeTint="BF"/>
                          <w:sz w:val="52"/>
                          <w:szCs w:val="52"/>
                        </w:rPr>
                        <w:t>Caglar</w:t>
                      </w:r>
                      <w:proofErr w:type="spellEnd"/>
                      <w:r w:rsidR="00F21B59">
                        <w:rPr>
                          <w:rFonts w:ascii="Gisha" w:hAnsi="Gisha" w:cs="Gisha"/>
                          <w:color w:val="404040" w:themeColor="text1" w:themeTint="BF"/>
                          <w:sz w:val="52"/>
                          <w:szCs w:val="52"/>
                        </w:rPr>
                        <w:t xml:space="preserve"> </w:t>
                      </w:r>
                      <w:proofErr w:type="spellStart"/>
                      <w:r w:rsidR="00F21B59">
                        <w:rPr>
                          <w:rFonts w:ascii="Gisha" w:hAnsi="Gisha" w:cs="Gisha"/>
                          <w:color w:val="404040" w:themeColor="text1" w:themeTint="BF"/>
                          <w:sz w:val="52"/>
                          <w:szCs w:val="52"/>
                        </w:rPr>
                        <w:t>Caglayan</w:t>
                      </w:r>
                      <w:proofErr w:type="spellEnd"/>
                    </w:p>
                    <w:p w14:paraId="662D0A46" w14:textId="77777777" w:rsidR="008213EF" w:rsidRPr="008213EF" w:rsidRDefault="008213EF" w:rsidP="008213EF">
                      <w:pPr>
                        <w:spacing w:after="0"/>
                        <w:rPr>
                          <w:rFonts w:ascii="Gisha" w:hAnsi="Gisha" w:cs="Gisha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37D43B49" w14:textId="065783C7" w:rsidR="000D7927" w:rsidRDefault="0068657E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68657E"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  <w:t>Assistant Professor</w:t>
                      </w:r>
                    </w:p>
                    <w:p w14:paraId="66671918" w14:textId="77777777" w:rsidR="000D7927" w:rsidRDefault="000D7927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63005DB1" w14:textId="1C3AA994" w:rsidR="000D7927" w:rsidRDefault="000D7927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  <w:t>Department of Industrial and Systems Engineering</w:t>
                      </w:r>
                    </w:p>
                    <w:p w14:paraId="11884FE9" w14:textId="77777777" w:rsidR="000D7927" w:rsidRPr="0068657E" w:rsidRDefault="000D7927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</w:pPr>
                    </w:p>
                    <w:p w14:paraId="6E252E2D" w14:textId="77777777" w:rsidR="00550362" w:rsidRPr="00550362" w:rsidRDefault="00550362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8"/>
                          <w:szCs w:val="8"/>
                        </w:rPr>
                      </w:pPr>
                    </w:p>
                    <w:p w14:paraId="268BFA15" w14:textId="61D6091A" w:rsidR="008213EF" w:rsidRPr="00550362" w:rsidRDefault="00F21B59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28"/>
                          <w:szCs w:val="28"/>
                        </w:rPr>
                        <w:t>Clemson University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75899A48" wp14:editId="1AD4BFA6">
            <wp:simplePos x="0" y="0"/>
            <wp:positionH relativeFrom="column">
              <wp:posOffset>-352426</wp:posOffset>
            </wp:positionH>
            <wp:positionV relativeFrom="paragraph">
              <wp:posOffset>876300</wp:posOffset>
            </wp:positionV>
            <wp:extent cx="1514475" cy="2148479"/>
            <wp:effectExtent l="0" t="0" r="0" b="444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17" cy="2153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284">
        <w:rPr>
          <w:noProof/>
        </w:rPr>
        <w:drawing>
          <wp:anchor distT="0" distB="0" distL="114300" distR="114300" simplePos="0" relativeHeight="251684864" behindDoc="0" locked="0" layoutInCell="1" allowOverlap="1" wp14:anchorId="1960221A" wp14:editId="2A89F5D1">
            <wp:simplePos x="0" y="0"/>
            <wp:positionH relativeFrom="column">
              <wp:posOffset>3390900</wp:posOffset>
            </wp:positionH>
            <wp:positionV relativeFrom="paragraph">
              <wp:posOffset>-609600</wp:posOffset>
            </wp:positionV>
            <wp:extent cx="2889976" cy="96456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13886 CORI orange and purple.png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>
                              <a14:imgEffect>
                                <a14:brightnessContrast bright="1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9976" cy="96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284">
        <w:rPr>
          <w:noProof/>
        </w:rPr>
        <w:drawing>
          <wp:anchor distT="0" distB="0" distL="114300" distR="114300" simplePos="0" relativeHeight="251682816" behindDoc="0" locked="0" layoutInCell="1" allowOverlap="1" wp14:anchorId="2BAE0084" wp14:editId="465F9605">
            <wp:simplePos x="0" y="0"/>
            <wp:positionH relativeFrom="margin">
              <wp:posOffset>-95250</wp:posOffset>
            </wp:positionH>
            <wp:positionV relativeFrom="paragraph">
              <wp:posOffset>-539750</wp:posOffset>
            </wp:positionV>
            <wp:extent cx="2940050" cy="734643"/>
            <wp:effectExtent l="0" t="0" r="0" b="88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ademic"/>
                    <pic:cNvPicPr>
                      <a:picLocks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734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78B6"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192B87F4" wp14:editId="4078AA2D">
                <wp:simplePos x="0" y="0"/>
                <wp:positionH relativeFrom="margin">
                  <wp:posOffset>-457200</wp:posOffset>
                </wp:positionH>
                <wp:positionV relativeFrom="page">
                  <wp:posOffset>1193800</wp:posOffset>
                </wp:positionV>
                <wp:extent cx="7099300" cy="4445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99300" cy="444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5B4A29" w14:textId="153360EE" w:rsidR="0025550F" w:rsidRPr="0057266A" w:rsidRDefault="0097273D" w:rsidP="0025550F">
                            <w:pPr>
                              <w:spacing w:after="0"/>
                              <w:jc w:val="center"/>
                              <w:rPr>
                                <w:rFonts w:ascii="Narkisim" w:hAnsi="Narkisim" w:cs="Narkisim"/>
                                <w:color w:val="404040" w:themeColor="text1" w:themeTint="BF"/>
                                <w:sz w:val="44"/>
                                <w:szCs w:val="44"/>
                              </w:rPr>
                            </w:pPr>
                            <w:r w:rsidRPr="0057266A">
                              <w:rPr>
                                <w:rFonts w:ascii="Narkisim" w:hAnsi="Narkisim" w:cs="Narkisim"/>
                                <w:color w:val="404040" w:themeColor="text1" w:themeTint="BF"/>
                                <w:sz w:val="44"/>
                                <w:szCs w:val="44"/>
                              </w:rPr>
                              <w:t>Operations Research 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2B87F4" id="_x0000_s1032" type="#_x0000_t202" style="position:absolute;margin-left:-36pt;margin-top:94pt;width:559pt;height:3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" filled="f" stroked="f">
                <v:textbox>
                  <w:txbxContent>
                    <w:p w14:paraId="045B4A29" w14:textId="153360EE" w:rsidR="0025550F" w:rsidRPr="0057266A" w:rsidRDefault="0097273D" w:rsidP="0025550F">
                      <w:pPr>
                        <w:spacing w:after="0"/>
                        <w:jc w:val="center"/>
                        <w:rPr>
                          <w:rFonts w:ascii="Narkisim" w:hAnsi="Narkisim" w:cs="Narkisim"/>
                          <w:color w:val="404040" w:themeColor="text1" w:themeTint="BF"/>
                          <w:sz w:val="44"/>
                          <w:szCs w:val="44"/>
                        </w:rPr>
                      </w:pPr>
                      <w:r w:rsidRPr="0057266A">
                        <w:rPr>
                          <w:rFonts w:ascii="Narkisim" w:hAnsi="Narkisim" w:cs="Narkisim"/>
                          <w:color w:val="404040" w:themeColor="text1" w:themeTint="BF"/>
                          <w:sz w:val="44"/>
                          <w:szCs w:val="44"/>
                        </w:rPr>
                        <w:t>Operations Research Seminar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453942" w:rsidRPr="00DB0B21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6C4A14F3" wp14:editId="50D80896">
                <wp:simplePos x="0" y="0"/>
                <wp:positionH relativeFrom="column">
                  <wp:posOffset>-854710</wp:posOffset>
                </wp:positionH>
                <wp:positionV relativeFrom="page">
                  <wp:posOffset>7360285</wp:posOffset>
                </wp:positionV>
                <wp:extent cx="2433955" cy="2189480"/>
                <wp:effectExtent l="0" t="0" r="0" b="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3955" cy="21894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63A919" w14:textId="205AEB91" w:rsidR="000D7927" w:rsidRDefault="000D7927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48"/>
                                <w:szCs w:val="48"/>
                              </w:rPr>
                              <w:t>Martin</w:t>
                            </w:r>
                            <w:r w:rsidR="008213EF" w:rsidRPr="000E775D">
                              <w:rPr>
                                <w:rFonts w:ascii="Gisha" w:hAnsi="Gisha" w:cs="Gisha"/>
                                <w:color w:val="404040" w:themeColor="text1" w:themeTint="BF"/>
                                <w:sz w:val="48"/>
                                <w:szCs w:val="48"/>
                              </w:rPr>
                              <w:t xml:space="preserve"> Hall</w:t>
                            </w:r>
                          </w:p>
                          <w:p w14:paraId="2CC3853A" w14:textId="33BA5535" w:rsidR="008213EF" w:rsidRPr="000E775D" w:rsidRDefault="000D7927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48"/>
                                <w:szCs w:val="48"/>
                              </w:rPr>
                              <w:t>M-103</w:t>
                            </w:r>
                          </w:p>
                          <w:p w14:paraId="6D68DE68" w14:textId="77777777" w:rsidR="008213EF" w:rsidRPr="008213EF" w:rsidRDefault="008213EF" w:rsidP="008213EF">
                            <w:pPr>
                              <w:spacing w:after="0"/>
                              <w:rPr>
                                <w:rFonts w:ascii="Gisha" w:hAnsi="Gisha" w:cs="Gisha"/>
                                <w:color w:val="404040" w:themeColor="text1" w:themeTint="BF"/>
                                <w:sz w:val="12"/>
                                <w:szCs w:val="12"/>
                              </w:rPr>
                            </w:pPr>
                          </w:p>
                          <w:p w14:paraId="38E67768" w14:textId="6715F658" w:rsidR="000D7927" w:rsidRDefault="00F21B59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Wednesday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, </w:t>
                            </w: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Jan</w:t>
                            </w:r>
                            <w:r w:rsidR="000D7927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uary</w:t>
                            </w:r>
                            <w:r w:rsidR="00233492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22</w:t>
                            </w:r>
                          </w:p>
                          <w:p w14:paraId="3B03A17A" w14:textId="6F126DD6" w:rsidR="008213EF" w:rsidRPr="008213EF" w:rsidRDefault="0068657E" w:rsidP="000D7927">
                            <w:pPr>
                              <w:spacing w:after="0"/>
                              <w:jc w:val="center"/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="000D7927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 w:rsidR="000D7927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5</w:t>
                            </w:r>
                            <w:r w:rsidR="00E6276D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am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– </w:t>
                            </w:r>
                            <w:r w:rsidR="000D7927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2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1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>5</w:t>
                            </w:r>
                            <w:r w:rsidR="00E6276D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pm</w:t>
                            </w:r>
                            <w:r w:rsidR="008213EF" w:rsidRPr="008213EF">
                              <w:rPr>
                                <w:rFonts w:ascii="Gisha" w:hAnsi="Gisha" w:cs="Gisha"/>
                                <w:color w:val="404040" w:themeColor="text1" w:themeTint="BF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A14F3" id="_x0000_s1033" type="#_x0000_t202" style="position:absolute;margin-left:-67.3pt;margin-top:579.55pt;width:191.65pt;height:17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" filled="f" stroked="f">
                <v:textbox>
                  <w:txbxContent>
                    <w:p w14:paraId="0E63A919" w14:textId="205AEB91" w:rsidR="000D7927" w:rsidRDefault="000D7927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48"/>
                          <w:szCs w:val="48"/>
                        </w:rPr>
                        <w:t>Martin</w:t>
                      </w:r>
                      <w:r w:rsidR="008213EF" w:rsidRPr="000E775D">
                        <w:rPr>
                          <w:rFonts w:ascii="Gisha" w:hAnsi="Gisha" w:cs="Gisha"/>
                          <w:color w:val="404040" w:themeColor="text1" w:themeTint="BF"/>
                          <w:sz w:val="48"/>
                          <w:szCs w:val="48"/>
                        </w:rPr>
                        <w:t xml:space="preserve"> Hall</w:t>
                      </w:r>
                    </w:p>
                    <w:p w14:paraId="2CC3853A" w14:textId="33BA5535" w:rsidR="008213EF" w:rsidRPr="000E775D" w:rsidRDefault="000D7927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48"/>
                          <w:szCs w:val="48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48"/>
                          <w:szCs w:val="48"/>
                        </w:rPr>
                        <w:t>M-103</w:t>
                      </w:r>
                    </w:p>
                    <w:p w14:paraId="6D68DE68" w14:textId="77777777" w:rsidR="008213EF" w:rsidRPr="008213EF" w:rsidRDefault="008213EF" w:rsidP="008213EF">
                      <w:pPr>
                        <w:spacing w:after="0"/>
                        <w:rPr>
                          <w:rFonts w:ascii="Gisha" w:hAnsi="Gisha" w:cs="Gisha"/>
                          <w:color w:val="404040" w:themeColor="text1" w:themeTint="BF"/>
                          <w:sz w:val="12"/>
                          <w:szCs w:val="12"/>
                        </w:rPr>
                      </w:pPr>
                    </w:p>
                    <w:p w14:paraId="38E67768" w14:textId="6715F658" w:rsidR="000D7927" w:rsidRDefault="00F21B59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Wednesday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, </w:t>
                      </w: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Jan</w:t>
                      </w:r>
                      <w:r w:rsidR="000D7927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uary</w:t>
                      </w:r>
                      <w:r w:rsidR="00233492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22</w:t>
                      </w:r>
                    </w:p>
                    <w:p w14:paraId="3B03A17A" w14:textId="6F126DD6" w:rsidR="008213EF" w:rsidRPr="008213EF" w:rsidRDefault="0068657E" w:rsidP="000D7927">
                      <w:pPr>
                        <w:spacing w:after="0"/>
                        <w:jc w:val="center"/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</w:pP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="000D7927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 w:rsidR="000D7927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5</w:t>
                      </w:r>
                      <w:r w:rsidR="00E6276D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 am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 – </w:t>
                      </w:r>
                      <w:r w:rsidR="000D7927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2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1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>5</w:t>
                      </w:r>
                      <w:r w:rsidR="00E6276D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 pm</w:t>
                      </w:r>
                      <w:r w:rsidR="008213EF" w:rsidRPr="008213EF">
                        <w:rPr>
                          <w:rFonts w:ascii="Gisha" w:hAnsi="Gisha" w:cs="Gisha"/>
                          <w:color w:val="404040" w:themeColor="text1" w:themeTint="BF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453942" w:rsidRPr="00DB0B2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032AED" wp14:editId="35EF4660">
                <wp:simplePos x="0" y="0"/>
                <wp:positionH relativeFrom="margin">
                  <wp:posOffset>-3776980</wp:posOffset>
                </wp:positionH>
                <wp:positionV relativeFrom="page">
                  <wp:posOffset>4675505</wp:posOffset>
                </wp:positionV>
                <wp:extent cx="8321040" cy="2245994"/>
                <wp:effectExtent l="254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8321040" cy="2245994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48A49" id="Rectangle 3" o:spid="_x0000_s1026" style="position:absolute;margin-left:-297.4pt;margin-top:368.15pt;width:655.2pt;height:176.85pt;rotation:90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" fillcolor="#e7e6e6 [3214]" stroked="f" strokeweight="1pt">
                <w10:wrap anchorx="margin" anchory="page"/>
              </v:rect>
            </w:pict>
          </mc:Fallback>
        </mc:AlternateContent>
      </w:r>
      <w:r w:rsidR="0057266A" w:rsidRPr="00DB0B2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DD838" wp14:editId="5B813AEE">
                <wp:simplePos x="0" y="0"/>
                <wp:positionH relativeFrom="margin">
                  <wp:align>center</wp:align>
                </wp:positionH>
                <wp:positionV relativeFrom="page">
                  <wp:posOffset>133350</wp:posOffset>
                </wp:positionV>
                <wp:extent cx="7406640" cy="158750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6640" cy="1587500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DE2C39" id="Rectangle 1" o:spid="_x0000_s1026" style="position:absolute;margin-left:0;margin-top:10.5pt;width:583.2pt;height:1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" fillcolor="#e6e6e6" stroked="f" strokeweight="1pt">
                <w10:wrap anchorx="margin" anchory="page"/>
              </v:rect>
            </w:pict>
          </mc:Fallback>
        </mc:AlternateContent>
      </w:r>
    </w:p>
    <w:sectPr w:rsidR="006B3BE6" w:rsidRPr="00DB0B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arkisim">
    <w:altName w:val="Arial"/>
    <w:charset w:val="B1"/>
    <w:family w:val="swiss"/>
    <w:pitch w:val="variable"/>
    <w:sig w:usb0="00000803" w:usb1="00000000" w:usb2="00000000" w:usb3="00000000" w:csb0="00000021" w:csb1="00000000"/>
  </w:font>
  <w:font w:name="Gisha">
    <w:altName w:val="Arial"/>
    <w:charset w:val="B1"/>
    <w:family w:val="swiss"/>
    <w:pitch w:val="variable"/>
    <w:sig w:usb0="80000807" w:usb1="40000042" w:usb2="00000000" w:usb3="00000000" w:csb0="00000021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495"/>
    <w:rsid w:val="00005E1F"/>
    <w:rsid w:val="0002253F"/>
    <w:rsid w:val="000C5E31"/>
    <w:rsid w:val="000D2416"/>
    <w:rsid w:val="000D7927"/>
    <w:rsid w:val="000E775D"/>
    <w:rsid w:val="00162EF2"/>
    <w:rsid w:val="00233492"/>
    <w:rsid w:val="0025550F"/>
    <w:rsid w:val="002A56F8"/>
    <w:rsid w:val="003969C9"/>
    <w:rsid w:val="004468A1"/>
    <w:rsid w:val="00453942"/>
    <w:rsid w:val="004C28FE"/>
    <w:rsid w:val="004F78B6"/>
    <w:rsid w:val="0050524B"/>
    <w:rsid w:val="00550362"/>
    <w:rsid w:val="0057266A"/>
    <w:rsid w:val="0060391B"/>
    <w:rsid w:val="00622B00"/>
    <w:rsid w:val="0064756F"/>
    <w:rsid w:val="0068657E"/>
    <w:rsid w:val="006B3BE6"/>
    <w:rsid w:val="008143A2"/>
    <w:rsid w:val="008213EF"/>
    <w:rsid w:val="0088764E"/>
    <w:rsid w:val="008D774C"/>
    <w:rsid w:val="00912C37"/>
    <w:rsid w:val="0097273D"/>
    <w:rsid w:val="00992B80"/>
    <w:rsid w:val="009C52A5"/>
    <w:rsid w:val="009C61E6"/>
    <w:rsid w:val="00B45E35"/>
    <w:rsid w:val="00B55C17"/>
    <w:rsid w:val="00B94495"/>
    <w:rsid w:val="00BD7284"/>
    <w:rsid w:val="00C1077B"/>
    <w:rsid w:val="00C37928"/>
    <w:rsid w:val="00DB0B21"/>
    <w:rsid w:val="00DF707C"/>
    <w:rsid w:val="00E06BC9"/>
    <w:rsid w:val="00E36DE1"/>
    <w:rsid w:val="00E6276D"/>
    <w:rsid w:val="00F17624"/>
    <w:rsid w:val="00F21B59"/>
    <w:rsid w:val="00F97386"/>
    <w:rsid w:val="00FB1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510DA"/>
  <w15:chartTrackingRefBased/>
  <w15:docId w15:val="{04365A84-A130-4F9B-AEC6-0AC72DDEA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7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76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6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7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4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9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94954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03083">
          <w:marLeft w:val="0"/>
          <w:marRight w:val="0"/>
          <w:marTop w:val="0"/>
          <w:marBottom w:val="3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9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0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Cato</dc:creator>
  <cp:keywords/>
  <dc:description/>
  <cp:lastModifiedBy>Brian Fralix</cp:lastModifiedBy>
  <cp:revision>2</cp:revision>
  <cp:lastPrinted>2019-08-30T18:20:00Z</cp:lastPrinted>
  <dcterms:created xsi:type="dcterms:W3CDTF">2020-01-31T21:16:00Z</dcterms:created>
  <dcterms:modified xsi:type="dcterms:W3CDTF">2020-01-31T21:16:00Z</dcterms:modified>
</cp:coreProperties>
</file>